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pPr>
    </w:p>
    <w:p>
      <w:pPr>
        <w:spacing w:line="360" w:lineRule="auto"/>
        <w:jc w:val="center"/>
      </w:pPr>
    </w:p>
    <w:p>
      <w:pPr>
        <w:spacing w:line="360" w:lineRule="auto"/>
        <w:jc w:val="cente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b/>
          <w:bCs/>
          <w:sz w:val="21"/>
          <w:szCs w:val="21"/>
        </w:rPr>
      </w:pPr>
    </w:p>
    <w:p>
      <w:pPr>
        <w:spacing w:line="360" w:lineRule="auto"/>
        <w:jc w:val="center"/>
        <w:rPr>
          <w:rFonts w:hint="eastAsia"/>
        </w:rPr>
      </w:pPr>
      <w:r>
        <w:rPr>
          <w:rFonts w:hint="eastAsia" w:ascii="宋体" w:hAnsi="宋体"/>
          <w:b/>
          <w:bCs/>
          <w:sz w:val="68"/>
          <w:szCs w:val="68"/>
        </w:rPr>
        <w:t>毕业论文</w:t>
      </w:r>
      <w:r>
        <w:rPr>
          <w:rFonts w:hint="eastAsia"/>
          <w:b/>
          <w:bCs/>
          <w:sz w:val="68"/>
          <w:szCs w:val="68"/>
        </w:rPr>
        <w:t>（设计）</w:t>
      </w:r>
      <w:r>
        <w:rPr>
          <w:rFonts w:hint="eastAsia" w:ascii="宋体" w:hAnsi="宋体"/>
          <w:b/>
          <w:bCs/>
          <w:sz w:val="68"/>
          <w:szCs w:val="68"/>
        </w:rPr>
        <w:t>外文翻译</w:t>
      </w:r>
    </w:p>
    <w:p>
      <w:pPr>
        <w:spacing w:line="360" w:lineRule="auto"/>
      </w:pPr>
    </w:p>
    <w:p>
      <w:pPr>
        <w:spacing w:line="360" w:lineRule="auto"/>
      </w:pPr>
    </w:p>
    <w:p>
      <w:pPr>
        <w:spacing w:line="360" w:lineRule="auto"/>
      </w:pPr>
    </w:p>
    <w:p>
      <w:pPr>
        <w:spacing w:line="360" w:lineRule="auto"/>
      </w:pPr>
    </w:p>
    <w:p>
      <w:pPr>
        <w:spacing w:line="360" w:lineRule="auto"/>
        <w:jc w:val="center"/>
        <w:rPr>
          <w:rFonts w:hint="eastAsia"/>
          <w:b/>
          <w:color w:val="ED7D31"/>
          <w:sz w:val="32"/>
          <w:szCs w:val="32"/>
        </w:rPr>
      </w:pPr>
      <w:r>
        <w:rPr>
          <w:rFonts w:hint="eastAsia"/>
          <w:b/>
          <w:sz w:val="32"/>
          <w:szCs w:val="32"/>
        </w:rPr>
        <w:t>题目：</w:t>
      </w:r>
      <w:r>
        <w:rPr>
          <w:rFonts w:hint="eastAsia"/>
          <w:b/>
          <w:color w:val="ED7D31"/>
          <w:sz w:val="32"/>
          <w:szCs w:val="32"/>
        </w:rPr>
        <w:t>（中文标题，宋体，三号加粗，涉及英文字符与阿拉伯数字，Times</w:t>
      </w:r>
      <w:r>
        <w:rPr>
          <w:b/>
          <w:color w:val="ED7D31"/>
          <w:sz w:val="32"/>
          <w:szCs w:val="32"/>
        </w:rPr>
        <w:t xml:space="preserve"> </w:t>
      </w:r>
      <w:r>
        <w:rPr>
          <w:rFonts w:hint="eastAsia"/>
          <w:b/>
          <w:color w:val="ED7D31"/>
          <w:sz w:val="32"/>
          <w:szCs w:val="32"/>
        </w:rPr>
        <w:t>New</w:t>
      </w:r>
      <w:r>
        <w:rPr>
          <w:b/>
          <w:color w:val="ED7D31"/>
          <w:sz w:val="32"/>
          <w:szCs w:val="32"/>
        </w:rPr>
        <w:t xml:space="preserve"> </w:t>
      </w:r>
      <w:r>
        <w:rPr>
          <w:rFonts w:hint="eastAsia"/>
          <w:b/>
          <w:color w:val="ED7D31"/>
          <w:sz w:val="32"/>
          <w:szCs w:val="32"/>
        </w:rPr>
        <w:t>Roman，居中</w:t>
      </w:r>
    </w:p>
    <w:p>
      <w:pPr>
        <w:spacing w:line="360" w:lineRule="auto"/>
        <w:jc w:val="center"/>
        <w:rPr>
          <w:rFonts w:hint="eastAsia"/>
          <w:b/>
          <w:color w:val="ED7D31"/>
          <w:sz w:val="32"/>
          <w:szCs w:val="32"/>
          <w:lang w:val="en-US" w:eastAsia="zh-CN"/>
        </w:rPr>
      </w:pPr>
      <w:commentRangeStart w:id="0"/>
      <w:r>
        <w:rPr>
          <w:rFonts w:hint="eastAsia"/>
          <w:b/>
          <w:color w:val="ED7D31"/>
          <w:sz w:val="32"/>
          <w:szCs w:val="32"/>
          <w:lang w:val="en-US" w:eastAsia="zh-CN"/>
        </w:rPr>
        <w:t>英文标题，</w:t>
      </w:r>
      <w:r>
        <w:rPr>
          <w:rFonts w:hint="eastAsia"/>
          <w:b/>
          <w:color w:val="ED7D31"/>
          <w:sz w:val="32"/>
          <w:szCs w:val="32"/>
        </w:rPr>
        <w:t>Times</w:t>
      </w:r>
      <w:r>
        <w:rPr>
          <w:b/>
          <w:color w:val="ED7D31"/>
          <w:sz w:val="32"/>
          <w:szCs w:val="32"/>
        </w:rPr>
        <w:t xml:space="preserve"> </w:t>
      </w:r>
      <w:r>
        <w:rPr>
          <w:rFonts w:hint="eastAsia"/>
          <w:b/>
          <w:color w:val="ED7D31"/>
          <w:sz w:val="32"/>
          <w:szCs w:val="32"/>
        </w:rPr>
        <w:t>New</w:t>
      </w:r>
      <w:r>
        <w:rPr>
          <w:b/>
          <w:color w:val="ED7D31"/>
          <w:sz w:val="32"/>
          <w:szCs w:val="32"/>
        </w:rPr>
        <w:t xml:space="preserve"> </w:t>
      </w:r>
      <w:r>
        <w:rPr>
          <w:rFonts w:hint="eastAsia"/>
          <w:b/>
          <w:color w:val="ED7D31"/>
          <w:sz w:val="32"/>
          <w:szCs w:val="32"/>
        </w:rPr>
        <w:t>Roman</w:t>
      </w:r>
      <w:r>
        <w:rPr>
          <w:rFonts w:hint="eastAsia"/>
          <w:b/>
          <w:color w:val="ED7D31"/>
          <w:sz w:val="32"/>
          <w:szCs w:val="32"/>
          <w:lang w:eastAsia="zh-CN"/>
        </w:rPr>
        <w:t>，</w:t>
      </w:r>
      <w:r>
        <w:rPr>
          <w:rFonts w:hint="eastAsia"/>
          <w:b/>
          <w:color w:val="ED7D31"/>
          <w:sz w:val="32"/>
          <w:szCs w:val="32"/>
          <w:lang w:val="en-US" w:eastAsia="zh-CN"/>
        </w:rPr>
        <w:t>三号加粗，居中</w:t>
      </w:r>
    </w:p>
    <w:p>
      <w:pPr>
        <w:spacing w:line="360" w:lineRule="auto"/>
        <w:jc w:val="center"/>
        <w:rPr>
          <w:b/>
          <w:sz w:val="32"/>
          <w:szCs w:val="32"/>
          <w:u w:val="single"/>
        </w:rPr>
      </w:pPr>
      <w:r>
        <w:rPr>
          <w:rFonts w:hint="eastAsia"/>
          <w:b/>
          <w:color w:val="ED7D31"/>
          <w:sz w:val="32"/>
          <w:szCs w:val="32"/>
          <w:lang w:val="en-US" w:eastAsia="zh-CN"/>
        </w:rPr>
        <w:t>英文标题实词大写；</w:t>
      </w:r>
      <w:bookmarkStart w:id="0" w:name="_GoBack"/>
      <w:bookmarkEnd w:id="0"/>
      <w:r>
        <w:rPr>
          <w:rFonts w:hint="eastAsia"/>
          <w:b/>
          <w:color w:val="ED7D31"/>
          <w:sz w:val="32"/>
          <w:szCs w:val="32"/>
          <w:lang w:val="en-US" w:eastAsia="zh-CN"/>
        </w:rPr>
        <w:t>标题行距固定值35磅</w:t>
      </w:r>
      <w:r>
        <w:rPr>
          <w:rFonts w:hint="eastAsia"/>
          <w:b/>
          <w:color w:val="ED7D31"/>
          <w:sz w:val="32"/>
          <w:szCs w:val="32"/>
        </w:rPr>
        <w:t>）</w:t>
      </w:r>
      <w:commentRangeEnd w:id="0"/>
      <w:r>
        <w:commentReference w:id="0"/>
      </w:r>
    </w:p>
    <w:p>
      <w:pPr>
        <w:spacing w:line="360" w:lineRule="auto"/>
        <w:jc w:val="center"/>
        <w:rPr>
          <w:b/>
          <w:sz w:val="32"/>
          <w:szCs w:val="32"/>
          <w:u w:val="single"/>
        </w:rPr>
      </w:pPr>
    </w:p>
    <w:p>
      <w:pPr>
        <w:spacing w:line="400" w:lineRule="exact"/>
        <w:rPr>
          <w:b/>
          <w:bCs/>
          <w:sz w:val="32"/>
        </w:rPr>
      </w:pPr>
    </w:p>
    <w:p>
      <w:pPr>
        <w:spacing w:line="360" w:lineRule="auto"/>
        <w:ind w:left="0" w:leftChars="0" w:firstLine="1536" w:firstLineChars="640"/>
        <w:rPr>
          <w:rFonts w:hint="default"/>
          <w:b/>
          <w:bCs/>
          <w:sz w:val="30"/>
          <w:szCs w:val="30"/>
          <w:lang w:val="en-US" w:eastAsia="zh-CN"/>
        </w:rPr>
      </w:pPr>
      <w:r>
        <w:commentReference w:id="1"/>
      </w:r>
    </w:p>
    <w:p>
      <w:pPr>
        <w:spacing w:line="700" w:lineRule="exact"/>
        <w:rPr>
          <w:b/>
          <w:bCs/>
          <w:sz w:val="32"/>
          <w:szCs w:val="32"/>
        </w:rPr>
      </w:pPr>
    </w:p>
    <w:p>
      <w:pPr>
        <w:spacing w:line="700" w:lineRule="exact"/>
        <w:jc w:val="center"/>
        <w:rPr>
          <w:b/>
          <w:bCs/>
          <w:color w:val="ED7D31"/>
          <w:sz w:val="32"/>
          <w:szCs w:val="32"/>
        </w:rPr>
      </w:pPr>
      <w:r>
        <w:rPr>
          <w:rFonts w:hint="eastAsia"/>
          <w:b/>
          <w:bCs/>
          <w:color w:val="ED7D31"/>
          <w:sz w:val="32"/>
          <w:szCs w:val="32"/>
        </w:rPr>
        <w:t>（两篇外文翻译，中文译文字数合计不少于3000字）</w:t>
      </w:r>
    </w:p>
    <w:p>
      <w:pPr>
        <w:spacing w:line="700" w:lineRule="exact"/>
        <w:jc w:val="center"/>
        <w:rPr>
          <w:b/>
          <w:bCs/>
          <w:color w:val="ED7D31"/>
          <w:sz w:val="32"/>
          <w:szCs w:val="32"/>
        </w:rPr>
      </w:pPr>
      <w:r>
        <w:rPr>
          <w:rFonts w:hint="eastAsia"/>
          <w:b/>
          <w:bCs/>
          <w:color w:val="ED7D31"/>
          <w:sz w:val="32"/>
          <w:szCs w:val="32"/>
        </w:rPr>
        <w:t>（模板中说明性橙色文字提交时请删除）</w:t>
      </w:r>
    </w:p>
    <w:p>
      <w:pPr>
        <w:jc w:val="center"/>
        <w:rPr>
          <w:b/>
          <w:bCs/>
          <w:sz w:val="32"/>
        </w:rPr>
      </w:pPr>
    </w:p>
    <w:p>
      <w:pPr>
        <w:jc w:val="center"/>
        <w:rPr>
          <w:b/>
          <w:bCs/>
          <w:sz w:val="32"/>
        </w:rPr>
      </w:pPr>
      <w:r>
        <w:rPr>
          <w:rFonts w:hint="eastAsia"/>
          <w:b/>
          <w:bCs/>
          <w:sz w:val="32"/>
        </w:rPr>
        <w:t>二○   年     月</w:t>
      </w:r>
    </w:p>
    <w:p>
      <w:pPr>
        <w:jc w:val="center"/>
        <w:rPr>
          <w:sz w:val="32"/>
        </w:rPr>
      </w:pPr>
    </w:p>
    <w:p>
      <w:pPr>
        <w:spacing w:line="360" w:lineRule="auto"/>
        <w:rPr>
          <w:rFonts w:ascii="宋体" w:hAnsi="宋体" w:cs="Arial"/>
          <w:b/>
        </w:rPr>
      </w:pPr>
      <w:r>
        <w:rPr>
          <w:rFonts w:hint="eastAsia" w:ascii="宋体" w:hAnsi="宋体" w:cs="Arial"/>
          <w:b/>
        </w:rPr>
        <w:t>外文翻译之一</w:t>
      </w:r>
    </w:p>
    <w:p>
      <w:pPr>
        <w:spacing w:line="24" w:lineRule="atLeast"/>
        <w:rPr>
          <w:rFonts w:ascii="Arial" w:hAnsi="Arial" w:eastAsia="黑体" w:cs="Arial"/>
          <w:sz w:val="32"/>
        </w:rPr>
      </w:pPr>
    </w:p>
    <w:p>
      <w:pPr>
        <w:spacing w:line="24" w:lineRule="atLeast"/>
        <w:jc w:val="both"/>
        <w:rPr>
          <w:rFonts w:ascii="黑体" w:eastAsia="黑体"/>
          <w:b/>
          <w:bCs/>
          <w:sz w:val="32"/>
          <w:szCs w:val="32"/>
        </w:rPr>
      </w:pPr>
      <w:r>
        <w:rPr>
          <w:rFonts w:hint="eastAsia" w:ascii="黑体" w:hAnsi="宋体" w:eastAsia="黑体" w:cs="Arial"/>
          <w:sz w:val="32"/>
          <w:szCs w:val="32"/>
        </w:rPr>
        <w:t>外文原文题目</w:t>
      </w:r>
      <w:r>
        <w:rPr>
          <w:rFonts w:hint="eastAsia" w:ascii="黑体" w:eastAsia="黑体"/>
          <w:b/>
          <w:bCs/>
          <w:sz w:val="32"/>
          <w:szCs w:val="32"/>
        </w:rPr>
        <w:t>（三号，</w:t>
      </w:r>
      <w:r>
        <w:rPr>
          <w:rFonts w:hint="eastAsia"/>
          <w:b/>
          <w:color w:val="000000"/>
          <w:sz w:val="32"/>
          <w:szCs w:val="32"/>
        </w:rPr>
        <w:t>Times New Roman，</w:t>
      </w:r>
      <w:r>
        <w:rPr>
          <w:rFonts w:hint="eastAsia" w:ascii="黑体" w:eastAsia="黑体"/>
          <w:b/>
          <w:bCs/>
          <w:sz w:val="32"/>
          <w:szCs w:val="32"/>
        </w:rPr>
        <w:t>上下空一行，居中）</w:t>
      </w:r>
    </w:p>
    <w:p>
      <w:pPr>
        <w:spacing w:line="24" w:lineRule="atLeast"/>
        <w:jc w:val="center"/>
        <w:rPr>
          <w:rFonts w:ascii="黑体" w:hAnsi="宋体" w:eastAsia="黑体" w:cs="Arial"/>
          <w:sz w:val="32"/>
          <w:szCs w:val="32"/>
        </w:rPr>
      </w:pPr>
    </w:p>
    <w:p>
      <w:pPr>
        <w:spacing w:line="400" w:lineRule="exact"/>
        <w:ind w:firstLine="482" w:firstLineChars="200"/>
        <w:rPr>
          <w:rFonts w:ascii="宋体" w:hAnsi="宋体" w:cs="Arial"/>
        </w:rPr>
      </w:pPr>
      <w:r>
        <w:rPr>
          <w:rFonts w:hint="eastAsia" w:ascii="宋体" w:hAnsi="宋体" w:cs="Arial"/>
          <w:b/>
          <w:bCs/>
        </w:rPr>
        <w:t>作者：</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国籍：</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出处：</w:t>
      </w:r>
      <w:r>
        <w:rPr>
          <w:rFonts w:hint="eastAsia" w:ascii="宋体" w:hAnsi="宋体" w:cs="Arial"/>
        </w:rPr>
        <w:t>外文，小四</w:t>
      </w:r>
      <w:r>
        <w:t>，Times New Roman</w:t>
      </w:r>
      <w:r>
        <w:rPr>
          <w:rFonts w:hint="eastAsia" w:ascii="宋体" w:hAnsi="宋体" w:cs="Arial"/>
        </w:rPr>
        <w:t>（需标注杂志名、年卷期信息）</w:t>
      </w:r>
    </w:p>
    <w:p>
      <w:pPr>
        <w:spacing w:line="400" w:lineRule="exact"/>
        <w:ind w:firstLine="480" w:firstLineChars="200"/>
        <w:rPr>
          <w:rFonts w:ascii="宋体" w:hAnsi="宋体" w:cs="Arial"/>
        </w:rPr>
      </w:pPr>
    </w:p>
    <w:p>
      <w:pPr>
        <w:spacing w:line="400" w:lineRule="exact"/>
        <w:ind w:firstLine="480" w:firstLineChars="200"/>
        <w:rPr>
          <w:rFonts w:ascii="宋体" w:hAnsi="宋体" w:cs="Arial"/>
          <w:color w:val="ED7D31"/>
        </w:rPr>
      </w:pPr>
      <w:r>
        <w:rPr>
          <w:rFonts w:hint="eastAsia" w:ascii="宋体" w:hAnsi="宋体" w:cs="Arial"/>
          <w:color w:val="ED7D31"/>
        </w:rPr>
        <w:t>之后附上版权页截图，截图之外的内容转为字符粘贴即可。英文格式统一，</w:t>
      </w:r>
      <w:r>
        <w:rPr>
          <w:rFonts w:hint="eastAsia" w:ascii="宋体" w:hAnsi="宋体"/>
          <w:bCs/>
          <w:color w:val="ED7D31"/>
        </w:rPr>
        <w:t>字体为</w:t>
      </w:r>
      <w:r>
        <w:rPr>
          <w:color w:val="ED7D31"/>
        </w:rPr>
        <w:t>Times New Roman</w:t>
      </w:r>
      <w:r>
        <w:rPr>
          <w:rFonts w:hint="eastAsia" w:ascii="宋体" w:hAnsi="宋体"/>
          <w:bCs/>
          <w:color w:val="ED7D31"/>
        </w:rPr>
        <w:t>；标题加黑，内容不加黑</w:t>
      </w:r>
      <w:r>
        <w:rPr>
          <w:rFonts w:hint="eastAsia" w:hAnsi="宋体"/>
          <w:bCs/>
          <w:color w:val="ED7D31"/>
        </w:rPr>
        <w:t>；行间距固定值20磅。对齐两端对齐。</w:t>
      </w:r>
    </w:p>
    <w:p>
      <w:pPr>
        <w:spacing w:line="400" w:lineRule="exact"/>
        <w:ind w:firstLine="480" w:firstLineChars="200"/>
        <w:rPr>
          <w:rFonts w:ascii="宋体" w:hAnsi="宋体" w:cs="Arial"/>
        </w:rPr>
      </w:pPr>
    </w:p>
    <w:p>
      <w:pPr>
        <w:spacing w:line="400" w:lineRule="exact"/>
        <w:rPr>
          <w:rFonts w:ascii="宋体" w:hAnsi="宋体" w:cs="Arial"/>
        </w:rPr>
      </w:pPr>
    </w:p>
    <w:p>
      <w:pPr>
        <w:spacing w:line="24" w:lineRule="atLeast"/>
        <w:ind w:firstLine="480" w:firstLineChars="200"/>
        <w:jc w:val="both"/>
        <w:rPr>
          <w:rFonts w:ascii="宋体" w:hAnsi="宋体"/>
          <w:bCs/>
          <w:color w:val="F79646"/>
        </w:rPr>
      </w:pPr>
      <w:r>
        <w:rPr>
          <w:rFonts w:hint="eastAsia" w:ascii="宋体" w:hAnsi="宋体"/>
          <w:bCs/>
          <w:color w:val="F79646"/>
        </w:rPr>
        <w:t xml:space="preserve">  </w:t>
      </w: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jc w:val="both"/>
        <w:rPr>
          <w:rFonts w:ascii="宋体" w:hAnsi="宋体" w:cs="Arial"/>
          <w:color w:val="F79646"/>
        </w:rPr>
      </w:pPr>
    </w:p>
    <w:p>
      <w:pPr>
        <w:spacing w:line="24" w:lineRule="atLeast"/>
        <w:jc w:val="both"/>
        <w:rPr>
          <w:rFonts w:ascii="宋体" w:hAnsi="宋体" w:cs="Arial"/>
          <w:color w:val="F79646"/>
        </w:rPr>
      </w:pPr>
      <w:r>
        <w:rPr>
          <w:rFonts w:hint="eastAsia" w:ascii="宋体" w:hAnsi="宋体" w:cs="Arial"/>
          <w:color w:val="F79646"/>
        </w:rPr>
        <w:t>格式举例：</w:t>
      </w:r>
    </w:p>
    <w:p>
      <w:pPr>
        <w:spacing w:line="400" w:lineRule="exact"/>
        <w:rPr>
          <w:b/>
          <w:color w:val="ED7D31"/>
        </w:rPr>
      </w:pPr>
      <w:r>
        <w:rPr>
          <w:b/>
          <w:color w:val="ED7D31"/>
        </w:rPr>
        <w:t>外文翻译之一</w:t>
      </w:r>
    </w:p>
    <w:p>
      <w:pPr>
        <w:spacing w:line="400" w:lineRule="exact"/>
        <w:rPr>
          <w:rFonts w:eastAsia="黑体"/>
          <w:color w:val="ED7D31"/>
          <w:sz w:val="32"/>
        </w:rPr>
      </w:pPr>
    </w:p>
    <w:p>
      <w:pPr>
        <w:spacing w:line="400" w:lineRule="exact"/>
        <w:jc w:val="center"/>
        <w:rPr>
          <w:rFonts w:eastAsia="黑体"/>
          <w:b/>
          <w:bCs/>
          <w:color w:val="ED7D31"/>
          <w:sz w:val="32"/>
          <w:szCs w:val="32"/>
        </w:rPr>
      </w:pPr>
      <w:r>
        <w:rPr>
          <w:rFonts w:eastAsia="黑体"/>
          <w:b/>
          <w:bCs/>
          <w:color w:val="ED7D31"/>
          <w:sz w:val="32"/>
          <w:szCs w:val="32"/>
        </w:rPr>
        <w:t>Life after LIBOR</w:t>
      </w:r>
    </w:p>
    <w:p>
      <w:pPr>
        <w:spacing w:line="400" w:lineRule="exact"/>
        <w:jc w:val="center"/>
        <w:rPr>
          <w:rFonts w:eastAsia="黑体"/>
          <w:color w:val="ED7D31"/>
          <w:sz w:val="32"/>
          <w:szCs w:val="32"/>
        </w:rPr>
      </w:pPr>
    </w:p>
    <w:p>
      <w:pPr>
        <w:spacing w:line="400" w:lineRule="exact"/>
        <w:ind w:firstLine="482" w:firstLineChars="200"/>
        <w:rPr>
          <w:color w:val="ED7D31"/>
        </w:rPr>
      </w:pPr>
      <w:r>
        <w:rPr>
          <w:b/>
          <w:bCs/>
          <w:color w:val="ED7D31"/>
        </w:rPr>
        <w:t>作者：</w:t>
      </w:r>
      <w:r>
        <w:rPr>
          <w:color w:val="ED7D31"/>
        </w:rPr>
        <w:t>Sven Klingler, Olav Syrstad</w:t>
      </w:r>
    </w:p>
    <w:p>
      <w:pPr>
        <w:spacing w:line="400" w:lineRule="exact"/>
        <w:ind w:firstLine="482" w:firstLineChars="200"/>
        <w:rPr>
          <w:color w:val="ED7D31"/>
        </w:rPr>
      </w:pPr>
      <w:r>
        <w:rPr>
          <w:b/>
          <w:bCs/>
          <w:color w:val="ED7D31"/>
        </w:rPr>
        <w:t>国籍：</w:t>
      </w:r>
      <w:r>
        <w:rPr>
          <w:color w:val="ED7D31"/>
        </w:rPr>
        <w:t>Norway</w:t>
      </w:r>
    </w:p>
    <w:p>
      <w:pPr>
        <w:spacing w:line="400" w:lineRule="exact"/>
        <w:ind w:firstLine="480" w:firstLineChars="200"/>
        <w:rPr>
          <w:color w:val="ED7D31"/>
        </w:rPr>
      </w:pPr>
      <w:r>
        <w:pict>
          <v:shape id="_x0000_s2052" o:spid="_x0000_s2052" o:spt="75" type="#_x0000_t75" style="position:absolute;left:0pt;margin-left:0pt;margin-top:36.1pt;height:518.65pt;width:404.25pt;mso-wrap-distance-bottom:0pt;mso-wrap-distance-top:0pt;z-index:251659264;mso-width-relative:page;mso-height-relative:page;" filled="f" o:preferrelative="t" stroked="f" coordsize="21600,21600">
            <v:path/>
            <v:fill on="f" focussize="0,0"/>
            <v:stroke on="f" joinstyle="miter"/>
            <v:imagedata r:id="rId9" croptop="1898f" o:title=""/>
            <o:lock v:ext="edit" aspectratio="t"/>
            <w10:wrap type="topAndBottom"/>
          </v:shape>
        </w:pict>
      </w:r>
      <w:r>
        <w:rPr>
          <w:b/>
          <w:bCs/>
          <w:color w:val="ED7D31"/>
        </w:rPr>
        <w:t>出处：</w:t>
      </w:r>
      <w:r>
        <w:rPr>
          <w:color w:val="ED7D31"/>
        </w:rPr>
        <w:t>The Journal of Financial Economics, 2021, 141(2).</w:t>
      </w:r>
    </w:p>
    <w:p>
      <w:pPr>
        <w:spacing w:line="400" w:lineRule="exact"/>
        <w:jc w:val="both"/>
        <w:rPr>
          <w:color w:val="ED7D31"/>
        </w:rPr>
      </w:pPr>
      <w:r>
        <w:rPr>
          <w:color w:val="ED7D31"/>
        </w:rPr>
        <w:t>benchmark rates. Finally, we examine the consequences of the LIBOR funeral for term rates and discuss its broader implications.</w:t>
      </w:r>
    </w:p>
    <w:p>
      <w:pPr>
        <w:spacing w:line="400" w:lineRule="exact"/>
        <w:ind w:firstLine="480" w:firstLineChars="200"/>
        <w:jc w:val="both"/>
        <w:rPr>
          <w:color w:val="ED7D31"/>
        </w:rPr>
      </w:pPr>
      <w:r>
        <w:rPr>
          <w:color w:val="ED7D31"/>
        </w:rPr>
        <w:t xml:space="preserve">Focusing on the alternative benchmark rates in the United States, the United Kingdom, and the Eurozone (henceforth, Europe), we start by illustrating the difference between the alternative benchmark rates and LIBOR or, in Europe, its European counterpart EURIBOR. Panel A of Fig. 1 shows whisker plots of the spread between the alternative benchmark rate and overnight LIBOR in the three regions, illustrating large cross-country differences. While the spreads are stable around zero in the UK, they are on average </w:t>
      </w:r>
      <w:r>
        <w:rPr>
          <w:rFonts w:eastAsia="微软雅黑"/>
          <w:color w:val="ED7D31"/>
        </w:rPr>
        <w:t>−</w:t>
      </w:r>
      <w:r>
        <w:rPr>
          <w:color w:val="ED7D31"/>
        </w:rPr>
        <w:t xml:space="preserve">8.5 bps in Europe with occasional downward spikes and fluctuate between </w:t>
      </w:r>
      <w:r>
        <w:rPr>
          <w:rFonts w:eastAsia="微软雅黑"/>
          <w:color w:val="ED7D31"/>
        </w:rPr>
        <w:t>−</w:t>
      </w:r>
      <w:r>
        <w:rPr>
          <w:color w:val="ED7D31"/>
        </w:rPr>
        <w:t>15 bps and 15 bps in the US. In interpreting these spreads, it is important to note that all rates are overnight lending rates for low-risk borrowers and should therefore be close to the “risk-free” rate. More importantly, given that the alternative rates are intended to replace LIBOR as benchmark rate, spread changes of a few bps can translate to valuation changes of millions of dollars, making a deeper understanding of the drivers behind these alternative benchmarks crucial.</w:t>
      </w:r>
    </w:p>
    <w:p>
      <w:pPr>
        <w:spacing w:line="360" w:lineRule="auto"/>
        <w:jc w:val="both"/>
        <w:rPr>
          <w:rFonts w:ascii="宋体" w:hAnsi="宋体" w:cs="Arial"/>
          <w:color w:val="ED7D31"/>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中文译文题目</w:t>
      </w:r>
      <w:r>
        <w:rPr>
          <w:rFonts w:eastAsia="黑体"/>
          <w:b/>
          <w:bCs/>
          <w:color w:val="ED7D31"/>
          <w:sz w:val="32"/>
          <w:szCs w:val="32"/>
        </w:rPr>
        <w:t>（三号</w:t>
      </w:r>
      <w:r>
        <w:rPr>
          <w:rFonts w:hint="eastAsia" w:eastAsia="黑体"/>
          <w:b/>
          <w:bCs/>
          <w:color w:val="ED7D31"/>
          <w:sz w:val="32"/>
          <w:szCs w:val="32"/>
        </w:rPr>
        <w:t>加粗</w:t>
      </w:r>
      <w:r>
        <w:rPr>
          <w:rFonts w:eastAsia="黑体"/>
          <w:b/>
          <w:bCs/>
          <w:color w:val="ED7D31"/>
          <w:sz w:val="32"/>
          <w:szCs w:val="32"/>
        </w:rPr>
        <w:t>，黑体,上下空一行，居中，如果内有英文或阿拉伯数字，英文和阿拉伯数字按照Times New Roman）</w:t>
      </w:r>
    </w:p>
    <w:p>
      <w:pPr>
        <w:spacing w:line="360" w:lineRule="auto"/>
        <w:jc w:val="center"/>
        <w:rPr>
          <w:rFonts w:ascii="黑体" w:hAnsi="宋体" w:eastAsia="黑体" w:cs="Arial"/>
          <w:sz w:val="32"/>
          <w:szCs w:val="32"/>
        </w:rPr>
      </w:pPr>
    </w:p>
    <w:p>
      <w:pPr>
        <w:spacing w:line="360" w:lineRule="auto"/>
        <w:ind w:firstLine="482" w:firstLineChars="200"/>
        <w:rPr>
          <w:rFonts w:ascii="宋体" w:hAnsi="宋体" w:cs="Arial"/>
        </w:rPr>
      </w:pPr>
      <w:r>
        <w:rPr>
          <w:rFonts w:hint="eastAsia" w:ascii="宋体" w:hAnsi="宋体" w:cs="Arial"/>
          <w:b/>
          <w:bCs/>
        </w:rPr>
        <w:t>作者：</w:t>
      </w:r>
      <w:r>
        <w:rPr>
          <w:rFonts w:hint="eastAsia" w:ascii="宋体" w:hAnsi="宋体" w:cs="Arial"/>
        </w:rPr>
        <w:t>（外文，小四，Times New Roman）</w:t>
      </w:r>
    </w:p>
    <w:p>
      <w:pPr>
        <w:spacing w:line="360" w:lineRule="auto"/>
        <w:ind w:firstLine="482" w:firstLineChars="200"/>
        <w:rPr>
          <w:rFonts w:ascii="宋体" w:hAnsi="宋体" w:cs="Arial"/>
        </w:rPr>
      </w:pPr>
      <w:r>
        <w:rPr>
          <w:rFonts w:hint="eastAsia" w:ascii="宋体" w:hAnsi="宋体" w:cs="Arial"/>
          <w:b/>
          <w:bCs/>
        </w:rPr>
        <w:t>国籍：</w:t>
      </w:r>
      <w:r>
        <w:rPr>
          <w:rFonts w:hint="eastAsia" w:ascii="宋体" w:hAnsi="宋体" w:cs="Arial"/>
        </w:rPr>
        <w:t>（中文，小四，宋体）</w:t>
      </w:r>
    </w:p>
    <w:p>
      <w:pPr>
        <w:spacing w:line="360" w:lineRule="auto"/>
        <w:ind w:firstLine="482" w:firstLineChars="200"/>
        <w:rPr>
          <w:rFonts w:ascii="宋体" w:hAnsi="宋体" w:cs="Arial"/>
        </w:rPr>
      </w:pPr>
      <w:r>
        <w:rPr>
          <w:rFonts w:hint="eastAsia" w:ascii="宋体" w:hAnsi="宋体" w:cs="Arial"/>
          <w:b/>
          <w:bCs/>
        </w:rPr>
        <w:t>出处：</w:t>
      </w:r>
      <w:r>
        <w:rPr>
          <w:rFonts w:hint="eastAsia" w:ascii="宋体" w:hAnsi="宋体" w:cs="Arial"/>
        </w:rPr>
        <w:t>（中文，小四，宋体）</w:t>
      </w:r>
      <w:commentRangeStart w:id="2"/>
      <w:r>
        <w:rPr>
          <w:rFonts w:hint="eastAsia" w:ascii="宋体" w:hAnsi="宋体" w:cs="Arial"/>
        </w:rPr>
        <w:t>（需标注杂志名、年卷期信息）</w:t>
      </w:r>
      <w:commentRangeEnd w:id="2"/>
      <w:r>
        <w:commentReference w:id="2"/>
      </w:r>
    </w:p>
    <w:p>
      <w:pPr>
        <w:spacing w:line="360" w:lineRule="auto"/>
        <w:rPr>
          <w:rFonts w:ascii="宋体" w:hAnsi="宋体" w:cs="Arial"/>
        </w:rPr>
      </w:pPr>
    </w:p>
    <w:p>
      <w:pPr>
        <w:spacing w:line="360" w:lineRule="auto"/>
        <w:ind w:firstLine="480" w:firstLineChars="200"/>
        <w:jc w:val="both"/>
        <w:rPr>
          <w:rFonts w:ascii="宋体" w:hAnsi="宋体" w:cs="Arial"/>
        </w:rPr>
      </w:pPr>
      <w:r>
        <w:rPr>
          <w:rFonts w:hint="eastAsia" w:ascii="宋体" w:hAnsi="宋体" w:cs="Arial"/>
        </w:rPr>
        <w:t>中文译文：</w:t>
      </w:r>
      <w:r>
        <w:rPr>
          <w:rFonts w:hint="eastAsia"/>
          <w:bCs/>
        </w:rPr>
        <w:t>（</w:t>
      </w:r>
      <w:r>
        <w:rPr>
          <w:rFonts w:hAnsi="宋体"/>
          <w:bCs/>
        </w:rPr>
        <w:t>小四，宋体；英文字符</w:t>
      </w:r>
      <w:r>
        <w:rPr>
          <w:rFonts w:hint="eastAsia" w:hAnsi="宋体"/>
          <w:bCs/>
        </w:rPr>
        <w:t>以及阿拉伯数字</w:t>
      </w:r>
      <w:r>
        <w:rPr>
          <w:rFonts w:hAnsi="宋体"/>
          <w:bCs/>
        </w:rPr>
        <w:t>用</w:t>
      </w:r>
      <w:r>
        <w:rPr>
          <w:color w:val="000000"/>
        </w:rPr>
        <w:t>Times New Roman</w:t>
      </w:r>
      <w:r>
        <w:rPr>
          <w:rFonts w:hAnsi="宋体"/>
          <w:bCs/>
        </w:rPr>
        <w:t>；</w:t>
      </w:r>
      <w:r>
        <w:rPr>
          <w:rFonts w:hint="eastAsia" w:hAnsi="宋体"/>
          <w:bCs/>
        </w:rPr>
        <w:t>行间距固定值20磅</w:t>
      </w:r>
      <w:r>
        <w:rPr>
          <w:rFonts w:hint="eastAsia"/>
          <w:bCs/>
        </w:rPr>
        <w:t>）</w:t>
      </w:r>
    </w:p>
    <w:p>
      <w:pPr>
        <w:spacing w:line="360" w:lineRule="auto"/>
        <w:ind w:firstLine="480" w:firstLineChars="200"/>
        <w:jc w:val="both"/>
      </w:pPr>
      <w:r>
        <w:t>一级标题用一、二、三等编号，二级标题用（一）（二）（三）等，三级标题用1</w:t>
      </w:r>
      <w:r>
        <w:rPr>
          <w:rStyle w:val="7"/>
        </w:rPr>
        <w:t>.</w:t>
      </w:r>
      <w:r>
        <w:t xml:space="preserve"> 2</w:t>
      </w:r>
      <w:r>
        <w:rPr>
          <w:rStyle w:val="7"/>
        </w:rPr>
        <w:t>.</w:t>
      </w:r>
      <w:r>
        <w:t xml:space="preserve"> 3</w:t>
      </w:r>
      <w:r>
        <w:rPr>
          <w:rStyle w:val="7"/>
        </w:rPr>
        <w:t xml:space="preserve">. </w:t>
      </w:r>
      <w:r>
        <w:t>等，四级标题用</w:t>
      </w:r>
      <w:r>
        <w:rPr>
          <w:bCs/>
        </w:rPr>
        <w:t>（1）（2）（3）</w:t>
      </w:r>
      <w:r>
        <w:t>等。一级标题居中，</w:t>
      </w:r>
      <w:r>
        <w:rPr>
          <w:rFonts w:hint="eastAsia"/>
        </w:rPr>
        <w:t>上下各空一行。</w:t>
      </w:r>
      <w:r>
        <w:t>二级及以下标题左对齐，空两格</w:t>
      </w:r>
      <w:r>
        <w:rPr>
          <w:rFonts w:hint="eastAsia"/>
        </w:rPr>
        <w:t>，不空行</w:t>
      </w:r>
      <w:r>
        <w:t>。前三级标题独占一行，标题后不用标点符号，四级及以下与正文连排。文字两端对齐。</w:t>
      </w:r>
    </w:p>
    <w:p>
      <w:pPr>
        <w:spacing w:line="400" w:lineRule="exact"/>
        <w:ind w:firstLine="480" w:firstLineChars="200"/>
      </w:pPr>
      <w:commentRangeStart w:id="3"/>
      <w:r>
        <w:rPr>
          <w:rFonts w:hint="eastAsia"/>
          <w:bCs/>
          <w:color w:val="ED7D31"/>
          <w:lang w:val="en-US" w:eastAsia="zh-CN"/>
        </w:rPr>
        <w:t>其他格式（包括标题、公式、图表、引用和参考文献等）参考正文要求。</w:t>
      </w:r>
      <w:commentRangeEnd w:id="3"/>
      <w:r>
        <w:commentReference w:id="3"/>
      </w:r>
    </w:p>
    <w:p>
      <w:pPr>
        <w:spacing w:line="360" w:lineRule="auto"/>
        <w:ind w:firstLine="480" w:firstLineChars="200"/>
        <w:jc w:val="both"/>
      </w:pPr>
      <w:r>
        <w:t>举例如下：</w:t>
      </w:r>
    </w:p>
    <w:p>
      <w:pPr>
        <w:spacing w:line="360" w:lineRule="auto"/>
        <w:ind w:firstLine="480" w:firstLineChars="200"/>
        <w:jc w:val="both"/>
      </w:pPr>
    </w:p>
    <w:p>
      <w:pPr>
        <w:spacing w:line="480" w:lineRule="auto"/>
        <w:jc w:val="center"/>
        <w:rPr>
          <w:b/>
          <w:bCs/>
          <w:sz w:val="28"/>
          <w:szCs w:val="28"/>
        </w:rPr>
      </w:pPr>
      <w:r>
        <w:rPr>
          <w:b/>
          <w:bCs/>
          <w:sz w:val="28"/>
          <w:szCs w:val="28"/>
        </w:rPr>
        <w:t>一、（四号，宋体；一级标题行间距2倍，居中</w:t>
      </w:r>
      <w:r>
        <w:rPr>
          <w:rFonts w:hint="eastAsia"/>
          <w:b/>
          <w:bCs/>
          <w:sz w:val="28"/>
          <w:szCs w:val="28"/>
        </w:rPr>
        <w:t>，上下各空一行</w:t>
      </w:r>
      <w:r>
        <w:rPr>
          <w:b/>
          <w:bCs/>
          <w:sz w:val="28"/>
          <w:szCs w:val="28"/>
        </w:rPr>
        <w:t>）</w:t>
      </w:r>
    </w:p>
    <w:p>
      <w:pPr>
        <w:spacing w:line="400" w:lineRule="exact"/>
        <w:ind w:firstLine="472" w:firstLineChars="196"/>
        <w:jc w:val="both"/>
        <w:rPr>
          <w:b/>
          <w:bCs/>
        </w:rPr>
      </w:pPr>
    </w:p>
    <w:p>
      <w:pPr>
        <w:spacing w:line="400" w:lineRule="exact"/>
        <w:ind w:firstLine="472" w:firstLineChars="196"/>
        <w:jc w:val="both"/>
        <w:rPr>
          <w:b/>
          <w:bCs/>
        </w:rPr>
      </w:pPr>
      <w:r>
        <w:rPr>
          <w:b/>
          <w:bCs/>
        </w:rPr>
        <w:t>（一）（小四，宋体；二级标题行间距20磅；括号后面不加顿号）</w:t>
      </w:r>
    </w:p>
    <w:p>
      <w:pPr>
        <w:spacing w:line="400" w:lineRule="exact"/>
        <w:ind w:firstLine="472" w:firstLineChars="196"/>
        <w:jc w:val="both"/>
        <w:rPr>
          <w:b/>
          <w:bCs/>
        </w:rPr>
      </w:pPr>
      <w:r>
        <w:rPr>
          <w:b/>
          <w:bCs/>
        </w:rPr>
        <w:t>1.（小四，宋体；三级标题行间距20磅）</w:t>
      </w:r>
    </w:p>
    <w:p>
      <w:pPr>
        <w:spacing w:line="400" w:lineRule="exact"/>
        <w:ind w:firstLine="472" w:firstLineChars="196"/>
        <w:jc w:val="both"/>
        <w:rPr>
          <w:bCs/>
        </w:rPr>
      </w:pPr>
      <w:r>
        <w:rPr>
          <w:b/>
          <w:bCs/>
        </w:rPr>
        <w:t>（1）（小四，宋体；四级标题行间距20磅；括号后面不加顿号）</w:t>
      </w:r>
      <w:r>
        <w:rPr>
          <w:bCs/>
        </w:rPr>
        <w:t>这里是正文部分。</w:t>
      </w:r>
    </w:p>
    <w:p>
      <w:pPr>
        <w:spacing w:line="360" w:lineRule="auto"/>
        <w:jc w:val="both"/>
        <w:rPr>
          <w:rFonts w:hint="default" w:ascii="宋体" w:hAnsi="宋体" w:eastAsia="宋体" w:cs="Arial"/>
          <w:lang w:val="en-US" w:eastAsia="zh-CN"/>
        </w:rPr>
      </w:pPr>
    </w:p>
    <w:p>
      <w:pPr>
        <w:spacing w:line="360" w:lineRule="auto"/>
        <w:jc w:val="both"/>
        <w:rPr>
          <w:rFonts w:hint="default" w:ascii="宋体" w:hAnsi="宋体" w:eastAsia="宋体" w:cs="Arial"/>
          <w:lang w:val="en-US" w:eastAsia="zh-CN"/>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24" w:lineRule="atLeast"/>
        <w:jc w:val="both"/>
        <w:rPr>
          <w:rFonts w:ascii="宋体" w:hAnsi="宋体" w:cs="Arial"/>
          <w:color w:val="F79646"/>
        </w:rPr>
      </w:pPr>
      <w:r>
        <w:rPr>
          <w:rFonts w:hint="eastAsia" w:ascii="宋体" w:hAnsi="宋体" w:cs="Arial"/>
          <w:color w:val="F79646"/>
        </w:rPr>
        <w:t>格式举例：</w:t>
      </w:r>
    </w:p>
    <w:p>
      <w:pPr>
        <w:spacing w:line="400" w:lineRule="exact"/>
        <w:rPr>
          <w:rFonts w:eastAsia="黑体"/>
          <w:color w:val="ED7D31"/>
          <w:sz w:val="32"/>
        </w:rPr>
      </w:pPr>
    </w:p>
    <w:p>
      <w:pPr>
        <w:spacing w:line="400" w:lineRule="exact"/>
        <w:jc w:val="center"/>
        <w:rPr>
          <w:rFonts w:eastAsia="黑体"/>
          <w:b/>
          <w:bCs/>
          <w:color w:val="ED7D31"/>
          <w:sz w:val="32"/>
          <w:szCs w:val="32"/>
        </w:rPr>
      </w:pPr>
      <w:r>
        <w:rPr>
          <w:rFonts w:hint="eastAsia" w:eastAsia="黑体"/>
          <w:b/>
          <w:bCs/>
          <w:color w:val="ED7D31"/>
          <w:sz w:val="32"/>
          <w:szCs w:val="32"/>
        </w:rPr>
        <w:t>后LIBOR时代</w:t>
      </w:r>
    </w:p>
    <w:p>
      <w:pPr>
        <w:spacing w:line="400" w:lineRule="exact"/>
        <w:jc w:val="center"/>
        <w:rPr>
          <w:rFonts w:eastAsia="黑体"/>
          <w:color w:val="ED7D31"/>
          <w:sz w:val="32"/>
          <w:szCs w:val="32"/>
        </w:rPr>
      </w:pPr>
    </w:p>
    <w:p>
      <w:pPr>
        <w:spacing w:line="400" w:lineRule="exact"/>
        <w:ind w:firstLine="482" w:firstLineChars="200"/>
        <w:rPr>
          <w:color w:val="ED7D31"/>
        </w:rPr>
      </w:pPr>
      <w:r>
        <w:rPr>
          <w:b/>
          <w:bCs/>
          <w:color w:val="ED7D31"/>
        </w:rPr>
        <w:t>作者：</w:t>
      </w:r>
      <w:r>
        <w:rPr>
          <w:color w:val="ED7D31"/>
        </w:rPr>
        <w:t>Sven Klingler, Olav Syrstad</w:t>
      </w:r>
    </w:p>
    <w:p>
      <w:pPr>
        <w:spacing w:line="400" w:lineRule="exact"/>
        <w:ind w:firstLine="482" w:firstLineChars="200"/>
        <w:rPr>
          <w:color w:val="ED7D31"/>
        </w:rPr>
      </w:pPr>
      <w:r>
        <w:rPr>
          <w:b/>
          <w:bCs/>
          <w:color w:val="ED7D31"/>
        </w:rPr>
        <w:t>国籍：</w:t>
      </w:r>
      <w:r>
        <w:rPr>
          <w:rFonts w:hint="eastAsia"/>
          <w:color w:val="ED7D31"/>
        </w:rPr>
        <w:t>挪威</w:t>
      </w:r>
    </w:p>
    <w:p>
      <w:pPr>
        <w:spacing w:line="400" w:lineRule="exact"/>
        <w:ind w:firstLine="482" w:firstLineChars="200"/>
        <w:rPr>
          <w:color w:val="ED7D31"/>
        </w:rPr>
      </w:pPr>
      <w:r>
        <w:rPr>
          <w:b/>
          <w:bCs/>
          <w:color w:val="ED7D31"/>
        </w:rPr>
        <w:t>出处：</w:t>
      </w:r>
      <w:r>
        <w:rPr>
          <w:rFonts w:hint="eastAsia"/>
          <w:color w:val="ED7D31"/>
        </w:rPr>
        <w:t>金融经济学杂志</w:t>
      </w:r>
      <w:r>
        <w:rPr>
          <w:color w:val="ED7D31"/>
        </w:rPr>
        <w:t>, 2021, 141(2).</w:t>
      </w:r>
    </w:p>
    <w:p>
      <w:pPr>
        <w:spacing w:line="400" w:lineRule="exact"/>
        <w:ind w:firstLine="480" w:firstLineChars="200"/>
        <w:rPr>
          <w:color w:val="ED7D31"/>
        </w:rPr>
      </w:pPr>
    </w:p>
    <w:p>
      <w:pPr>
        <w:spacing w:line="400" w:lineRule="exact"/>
        <w:ind w:firstLine="482" w:firstLineChars="200"/>
        <w:rPr>
          <w:color w:val="ED7D31"/>
        </w:rPr>
      </w:pPr>
      <w:r>
        <w:rPr>
          <w:rFonts w:hint="eastAsia"/>
          <w:b/>
          <w:bCs/>
          <w:color w:val="ED7D31"/>
        </w:rPr>
        <w:t>摘要：</w:t>
      </w:r>
      <w:r>
        <w:rPr>
          <w:rFonts w:hint="eastAsia"/>
          <w:color w:val="ED7D31"/>
        </w:rPr>
        <w:t>我们检验了那些计划在2</w:t>
      </w:r>
      <w:r>
        <w:rPr>
          <w:color w:val="ED7D31"/>
        </w:rPr>
        <w:t>021</w:t>
      </w:r>
      <w:r>
        <w:rPr>
          <w:rFonts w:hint="eastAsia"/>
          <w:color w:val="ED7D31"/>
        </w:rPr>
        <w:t>年底被用来替代伦敦银行间同业拆借利率（LIBOR）的基准利率。……</w:t>
      </w:r>
    </w:p>
    <w:p>
      <w:pPr>
        <w:spacing w:line="480" w:lineRule="auto"/>
        <w:jc w:val="center"/>
        <w:rPr>
          <w:b/>
          <w:bCs/>
          <w:color w:val="ED7D31"/>
          <w:sz w:val="28"/>
          <w:szCs w:val="28"/>
        </w:rPr>
      </w:pPr>
      <w:r>
        <w:rPr>
          <w:b/>
          <w:bCs/>
          <w:color w:val="ED7D31"/>
          <w:sz w:val="28"/>
          <w:szCs w:val="28"/>
        </w:rPr>
        <w:t>一、</w:t>
      </w:r>
      <w:r>
        <w:rPr>
          <w:rFonts w:hint="eastAsia"/>
          <w:b/>
          <w:bCs/>
          <w:color w:val="ED7D31"/>
          <w:sz w:val="28"/>
          <w:szCs w:val="28"/>
        </w:rPr>
        <w:t>引言</w:t>
      </w:r>
    </w:p>
    <w:p>
      <w:pPr>
        <w:spacing w:line="400" w:lineRule="exact"/>
        <w:ind w:firstLine="480" w:firstLineChars="200"/>
        <w:jc w:val="both"/>
        <w:rPr>
          <w:color w:val="ED7D31"/>
        </w:rPr>
      </w:pPr>
      <w:r>
        <w:rPr>
          <w:color w:val="ED7D31"/>
        </w:rPr>
        <w:t>伦敦银行间同业拆借利率（LIBOR）无疑是金融世界中最重要的数字。它是银行边际资金成本的代理变量，更是以数以万亿计的贷款、浮动利率债券和金融合约的基准利率。</w:t>
      </w:r>
    </w:p>
    <w:p>
      <w:pPr>
        <w:spacing w:line="360" w:lineRule="auto"/>
        <w:jc w:val="both"/>
        <w:rPr>
          <w:b/>
          <w:bCs/>
        </w:rPr>
      </w:pPr>
    </w:p>
    <w:p>
      <w:pPr>
        <w:spacing w:line="360" w:lineRule="auto"/>
        <w:jc w:val="both"/>
        <w:rPr>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jc w:val="both"/>
        <w:rPr>
          <w:rFonts w:ascii="宋体" w:hAnsi="宋体"/>
          <w:b/>
          <w:bCs/>
        </w:rPr>
      </w:pPr>
    </w:p>
    <w:p>
      <w:pPr>
        <w:spacing w:line="360" w:lineRule="auto"/>
        <w:rPr>
          <w:rFonts w:ascii="宋体" w:hAnsi="宋体" w:cs="Arial"/>
          <w:b/>
        </w:rPr>
      </w:pPr>
    </w:p>
    <w:p>
      <w:pPr>
        <w:spacing w:line="360" w:lineRule="auto"/>
        <w:rPr>
          <w:rFonts w:ascii="宋体" w:hAnsi="宋体" w:cs="Arial"/>
          <w:b/>
        </w:rPr>
      </w:pPr>
      <w:r>
        <w:rPr>
          <w:rFonts w:hint="eastAsia" w:ascii="宋体" w:hAnsi="宋体" w:cs="Arial"/>
          <w:b/>
        </w:rPr>
        <w:t>外文翻译之二</w:t>
      </w:r>
    </w:p>
    <w:p>
      <w:pPr>
        <w:spacing w:line="24" w:lineRule="atLeast"/>
        <w:rPr>
          <w:rFonts w:ascii="Arial" w:hAnsi="Arial" w:eastAsia="黑体" w:cs="Arial"/>
          <w:sz w:val="32"/>
        </w:rPr>
      </w:pPr>
    </w:p>
    <w:p>
      <w:pPr>
        <w:spacing w:line="24" w:lineRule="atLeast"/>
        <w:jc w:val="both"/>
        <w:rPr>
          <w:rFonts w:ascii="黑体" w:eastAsia="黑体"/>
          <w:b/>
          <w:bCs/>
          <w:sz w:val="32"/>
          <w:szCs w:val="32"/>
        </w:rPr>
      </w:pPr>
      <w:r>
        <w:rPr>
          <w:rFonts w:hint="eastAsia" w:ascii="黑体" w:hAnsi="宋体" w:eastAsia="黑体" w:cs="Arial"/>
          <w:sz w:val="32"/>
          <w:szCs w:val="32"/>
        </w:rPr>
        <w:t>外文原文题目</w:t>
      </w:r>
      <w:r>
        <w:rPr>
          <w:rFonts w:hint="eastAsia" w:ascii="黑体" w:eastAsia="黑体"/>
          <w:b/>
          <w:bCs/>
          <w:sz w:val="32"/>
          <w:szCs w:val="32"/>
        </w:rPr>
        <w:t>（三号，</w:t>
      </w:r>
      <w:r>
        <w:rPr>
          <w:rFonts w:hint="eastAsia"/>
          <w:b/>
          <w:color w:val="000000"/>
          <w:sz w:val="32"/>
          <w:szCs w:val="32"/>
        </w:rPr>
        <w:t>Times New Roman，</w:t>
      </w:r>
      <w:r>
        <w:rPr>
          <w:rFonts w:hint="eastAsia" w:ascii="黑体" w:eastAsia="黑体"/>
          <w:b/>
          <w:bCs/>
          <w:sz w:val="32"/>
          <w:szCs w:val="32"/>
        </w:rPr>
        <w:t>上下空一行，居中）</w:t>
      </w:r>
    </w:p>
    <w:p>
      <w:pPr>
        <w:spacing w:line="24" w:lineRule="atLeast"/>
        <w:jc w:val="center"/>
        <w:rPr>
          <w:rFonts w:ascii="黑体" w:hAnsi="宋体" w:eastAsia="黑体" w:cs="Arial"/>
          <w:sz w:val="32"/>
          <w:szCs w:val="32"/>
        </w:rPr>
      </w:pPr>
    </w:p>
    <w:p>
      <w:pPr>
        <w:spacing w:line="400" w:lineRule="exact"/>
        <w:ind w:firstLine="482" w:firstLineChars="200"/>
        <w:rPr>
          <w:rFonts w:ascii="宋体" w:hAnsi="宋体" w:cs="Arial"/>
        </w:rPr>
      </w:pPr>
      <w:r>
        <w:rPr>
          <w:rFonts w:hint="eastAsia" w:ascii="宋体" w:hAnsi="宋体" w:cs="Arial"/>
          <w:b/>
          <w:bCs/>
        </w:rPr>
        <w:t>作者：</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国籍：</w:t>
      </w:r>
      <w:r>
        <w:rPr>
          <w:rFonts w:hint="eastAsia" w:ascii="宋体" w:hAnsi="宋体" w:cs="Arial"/>
        </w:rPr>
        <w:t>外文，小四</w:t>
      </w:r>
      <w:r>
        <w:t>，Times New Roman</w:t>
      </w:r>
    </w:p>
    <w:p>
      <w:pPr>
        <w:spacing w:line="400" w:lineRule="exact"/>
        <w:ind w:firstLine="482" w:firstLineChars="200"/>
        <w:rPr>
          <w:rFonts w:ascii="宋体" w:hAnsi="宋体" w:cs="Arial"/>
        </w:rPr>
      </w:pPr>
      <w:r>
        <w:rPr>
          <w:rFonts w:hint="eastAsia" w:ascii="宋体" w:hAnsi="宋体" w:cs="Arial"/>
          <w:b/>
          <w:bCs/>
        </w:rPr>
        <w:t>出处：</w:t>
      </w:r>
      <w:r>
        <w:rPr>
          <w:rFonts w:hint="eastAsia" w:ascii="宋体" w:hAnsi="宋体" w:cs="Arial"/>
        </w:rPr>
        <w:t>外文，小四</w:t>
      </w:r>
      <w:r>
        <w:t>，Times New Roman</w:t>
      </w:r>
      <w:r>
        <w:rPr>
          <w:rFonts w:hint="eastAsia" w:ascii="宋体" w:hAnsi="宋体" w:cs="Arial"/>
        </w:rPr>
        <w:t>（需标注杂志名、年卷期信息）</w:t>
      </w:r>
    </w:p>
    <w:p>
      <w:pPr>
        <w:spacing w:line="400" w:lineRule="exact"/>
        <w:ind w:firstLine="480" w:firstLineChars="200"/>
        <w:rPr>
          <w:rFonts w:ascii="宋体" w:hAnsi="宋体" w:cs="Arial"/>
        </w:rPr>
      </w:pPr>
    </w:p>
    <w:p>
      <w:pPr>
        <w:spacing w:line="400" w:lineRule="exact"/>
        <w:ind w:firstLine="480" w:firstLineChars="200"/>
        <w:rPr>
          <w:rFonts w:ascii="宋体" w:hAnsi="宋体" w:cs="Arial"/>
          <w:color w:val="ED7D31"/>
        </w:rPr>
      </w:pPr>
      <w:r>
        <w:rPr>
          <w:rFonts w:hint="eastAsia" w:ascii="宋体" w:hAnsi="宋体" w:cs="Arial"/>
          <w:color w:val="ED7D31"/>
        </w:rPr>
        <w:t>之后附上版权页截图，截图之外的内容转为字符粘贴即可。英文格式统一，</w:t>
      </w:r>
      <w:r>
        <w:rPr>
          <w:rFonts w:hint="eastAsia" w:ascii="宋体" w:hAnsi="宋体"/>
          <w:bCs/>
          <w:color w:val="ED7D31"/>
        </w:rPr>
        <w:t>字体为</w:t>
      </w:r>
      <w:r>
        <w:rPr>
          <w:color w:val="ED7D31"/>
        </w:rPr>
        <w:t>Times New Roman</w:t>
      </w:r>
      <w:r>
        <w:rPr>
          <w:rFonts w:hint="eastAsia" w:ascii="宋体" w:hAnsi="宋体"/>
          <w:bCs/>
          <w:color w:val="ED7D31"/>
        </w:rPr>
        <w:t>；标题加黑，内容不加黑</w:t>
      </w:r>
      <w:r>
        <w:rPr>
          <w:rFonts w:hint="eastAsia" w:hAnsi="宋体"/>
          <w:bCs/>
          <w:color w:val="ED7D31"/>
        </w:rPr>
        <w:t>；行间距固定值20磅。对齐两端对齐。</w:t>
      </w:r>
    </w:p>
    <w:p>
      <w:pPr>
        <w:spacing w:line="400" w:lineRule="exact"/>
        <w:ind w:firstLine="480" w:firstLineChars="200"/>
        <w:rPr>
          <w:rFonts w:ascii="宋体" w:hAnsi="宋体" w:cs="Arial"/>
        </w:rPr>
      </w:pPr>
    </w:p>
    <w:p>
      <w:pPr>
        <w:spacing w:line="400" w:lineRule="exact"/>
        <w:rPr>
          <w:rFonts w:ascii="宋体" w:hAnsi="宋体" w:cs="Arial"/>
        </w:rPr>
      </w:pPr>
    </w:p>
    <w:p>
      <w:pPr>
        <w:spacing w:line="24" w:lineRule="atLeast"/>
        <w:ind w:firstLine="480" w:firstLineChars="200"/>
        <w:jc w:val="both"/>
        <w:rPr>
          <w:rFonts w:ascii="宋体" w:hAnsi="宋体"/>
          <w:bCs/>
          <w:color w:val="F79646"/>
        </w:rPr>
      </w:pPr>
      <w:r>
        <w:rPr>
          <w:rFonts w:hint="eastAsia" w:ascii="宋体" w:hAnsi="宋体"/>
          <w:bCs/>
          <w:color w:val="F79646"/>
        </w:rPr>
        <w:t xml:space="preserve">  </w:t>
      </w: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24" w:lineRule="atLeast"/>
        <w:ind w:firstLine="480" w:firstLineChars="200"/>
        <w:jc w:val="both"/>
        <w:rPr>
          <w:rFonts w:ascii="宋体" w:hAnsi="宋体"/>
          <w:bCs/>
          <w:color w:val="F79646"/>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中文译文题目</w:t>
      </w:r>
      <w:r>
        <w:rPr>
          <w:rFonts w:eastAsia="黑体"/>
          <w:b/>
          <w:bCs/>
          <w:color w:val="ED7D31"/>
          <w:sz w:val="32"/>
          <w:szCs w:val="32"/>
        </w:rPr>
        <w:t>（三号</w:t>
      </w:r>
      <w:r>
        <w:rPr>
          <w:rFonts w:hint="eastAsia" w:eastAsia="黑体"/>
          <w:b/>
          <w:bCs/>
          <w:color w:val="ED7D31"/>
          <w:sz w:val="32"/>
          <w:szCs w:val="32"/>
        </w:rPr>
        <w:t>加粗</w:t>
      </w:r>
      <w:r>
        <w:rPr>
          <w:rFonts w:eastAsia="黑体"/>
          <w:b/>
          <w:bCs/>
          <w:color w:val="ED7D31"/>
          <w:sz w:val="32"/>
          <w:szCs w:val="32"/>
        </w:rPr>
        <w:t>，黑体,上下空一行，居中，如果内有英文或阿拉伯数字，英文和阿拉伯数字按照Times New Roman）</w:t>
      </w:r>
    </w:p>
    <w:p>
      <w:pPr>
        <w:spacing w:line="360" w:lineRule="auto"/>
        <w:jc w:val="center"/>
        <w:rPr>
          <w:rFonts w:ascii="黑体" w:hAnsi="宋体" w:eastAsia="黑体" w:cs="Arial"/>
          <w:sz w:val="32"/>
          <w:szCs w:val="32"/>
        </w:rPr>
      </w:pPr>
    </w:p>
    <w:p>
      <w:pPr>
        <w:spacing w:line="360" w:lineRule="auto"/>
        <w:ind w:firstLine="482" w:firstLineChars="200"/>
        <w:rPr>
          <w:rFonts w:ascii="宋体" w:hAnsi="宋体" w:cs="Arial"/>
        </w:rPr>
      </w:pPr>
      <w:r>
        <w:rPr>
          <w:rFonts w:hint="eastAsia" w:ascii="宋体" w:hAnsi="宋体" w:cs="Arial"/>
          <w:b/>
          <w:bCs/>
        </w:rPr>
        <w:t>作者：</w:t>
      </w:r>
      <w:r>
        <w:rPr>
          <w:rFonts w:hint="eastAsia" w:ascii="宋体" w:hAnsi="宋体" w:cs="Arial"/>
        </w:rPr>
        <w:t>（外文，小四，Times New Roman）</w:t>
      </w:r>
    </w:p>
    <w:p>
      <w:pPr>
        <w:spacing w:line="360" w:lineRule="auto"/>
        <w:ind w:firstLine="482" w:firstLineChars="200"/>
        <w:rPr>
          <w:rFonts w:ascii="宋体" w:hAnsi="宋体" w:cs="Arial"/>
        </w:rPr>
      </w:pPr>
      <w:r>
        <w:rPr>
          <w:rFonts w:hint="eastAsia" w:ascii="宋体" w:hAnsi="宋体" w:cs="Arial"/>
          <w:b/>
          <w:bCs/>
        </w:rPr>
        <w:t>国籍：</w:t>
      </w:r>
      <w:r>
        <w:rPr>
          <w:rFonts w:hint="eastAsia" w:ascii="宋体" w:hAnsi="宋体" w:cs="Arial"/>
        </w:rPr>
        <w:t>（中文，小四，宋体）</w:t>
      </w:r>
    </w:p>
    <w:p>
      <w:pPr>
        <w:spacing w:line="360" w:lineRule="auto"/>
        <w:ind w:firstLine="482" w:firstLineChars="200"/>
        <w:rPr>
          <w:rFonts w:ascii="宋体" w:hAnsi="宋体" w:cs="Arial"/>
        </w:rPr>
      </w:pPr>
      <w:r>
        <w:rPr>
          <w:rFonts w:hint="eastAsia" w:ascii="宋体" w:hAnsi="宋体" w:cs="Arial"/>
          <w:b/>
          <w:bCs/>
        </w:rPr>
        <w:t>出处：</w:t>
      </w:r>
      <w:r>
        <w:rPr>
          <w:rFonts w:hint="eastAsia" w:ascii="宋体" w:hAnsi="宋体" w:cs="Arial"/>
        </w:rPr>
        <w:t>（中文，小四，宋体）</w:t>
      </w:r>
      <w:commentRangeStart w:id="4"/>
      <w:r>
        <w:rPr>
          <w:rFonts w:hint="eastAsia" w:ascii="宋体" w:hAnsi="宋体" w:cs="Arial"/>
        </w:rPr>
        <w:t>（需标注杂志名、年卷期信息）</w:t>
      </w:r>
      <w:commentRangeEnd w:id="4"/>
      <w:r>
        <w:commentReference w:id="4"/>
      </w:r>
    </w:p>
    <w:p>
      <w:pPr>
        <w:spacing w:line="360" w:lineRule="auto"/>
        <w:rPr>
          <w:rFonts w:ascii="宋体" w:hAnsi="宋体" w:cs="Arial"/>
        </w:rPr>
      </w:pPr>
    </w:p>
    <w:p>
      <w:pPr>
        <w:spacing w:line="360" w:lineRule="auto"/>
        <w:ind w:firstLine="480" w:firstLineChars="200"/>
        <w:jc w:val="both"/>
        <w:rPr>
          <w:rFonts w:ascii="宋体" w:hAnsi="宋体" w:cs="Arial"/>
        </w:rPr>
      </w:pPr>
      <w:r>
        <w:rPr>
          <w:rFonts w:hint="eastAsia" w:ascii="宋体" w:hAnsi="宋体" w:cs="Arial"/>
        </w:rPr>
        <w:t>中文译文：</w:t>
      </w:r>
      <w:r>
        <w:rPr>
          <w:rFonts w:hint="eastAsia"/>
          <w:bCs/>
        </w:rPr>
        <w:t>（</w:t>
      </w:r>
      <w:r>
        <w:rPr>
          <w:rFonts w:hAnsi="宋体"/>
          <w:bCs/>
        </w:rPr>
        <w:t>小四，宋体；英文字符</w:t>
      </w:r>
      <w:r>
        <w:rPr>
          <w:rFonts w:hint="eastAsia" w:hAnsi="宋体"/>
          <w:bCs/>
        </w:rPr>
        <w:t>以及阿拉伯数字</w:t>
      </w:r>
      <w:r>
        <w:rPr>
          <w:rFonts w:hAnsi="宋体"/>
          <w:bCs/>
        </w:rPr>
        <w:t>用</w:t>
      </w:r>
      <w:r>
        <w:rPr>
          <w:color w:val="000000"/>
        </w:rPr>
        <w:t>Times New Roman</w:t>
      </w:r>
      <w:r>
        <w:rPr>
          <w:rFonts w:hAnsi="宋体"/>
          <w:bCs/>
        </w:rPr>
        <w:t>；</w:t>
      </w:r>
      <w:r>
        <w:rPr>
          <w:rFonts w:hint="eastAsia" w:hAnsi="宋体"/>
          <w:bCs/>
        </w:rPr>
        <w:t>行间距固定值20磅</w:t>
      </w:r>
      <w:r>
        <w:rPr>
          <w:rFonts w:hint="eastAsia"/>
          <w:bCs/>
        </w:rPr>
        <w:t>）</w:t>
      </w:r>
    </w:p>
    <w:p>
      <w:pPr>
        <w:spacing w:line="360" w:lineRule="auto"/>
        <w:jc w:val="both"/>
        <w:rPr>
          <w:rFonts w:ascii="宋体" w:hAnsi="宋体" w:cs="Arial"/>
        </w:rPr>
      </w:pPr>
    </w:p>
    <w:p>
      <w:pPr>
        <w:spacing w:line="360" w:lineRule="auto"/>
        <w:ind w:firstLine="480" w:firstLineChars="200"/>
        <w:jc w:val="both"/>
      </w:pPr>
      <w:r>
        <w:t>一级标题用一、二、三等编号，二级标题用（一）（二）（三）等，三级标题用1</w:t>
      </w:r>
      <w:r>
        <w:rPr>
          <w:rStyle w:val="7"/>
        </w:rPr>
        <w:t>.</w:t>
      </w:r>
      <w:r>
        <w:t xml:space="preserve"> 2</w:t>
      </w:r>
      <w:r>
        <w:rPr>
          <w:rStyle w:val="7"/>
        </w:rPr>
        <w:t>.</w:t>
      </w:r>
      <w:r>
        <w:t xml:space="preserve"> 3</w:t>
      </w:r>
      <w:r>
        <w:rPr>
          <w:rStyle w:val="7"/>
        </w:rPr>
        <w:t xml:space="preserve">. </w:t>
      </w:r>
      <w:r>
        <w:t>等，四级标题用</w:t>
      </w:r>
      <w:r>
        <w:rPr>
          <w:bCs/>
        </w:rPr>
        <w:t>（1）（2）（3）</w:t>
      </w:r>
      <w:r>
        <w:t>等。一级标题居中，</w:t>
      </w:r>
      <w:r>
        <w:rPr>
          <w:rFonts w:hint="eastAsia"/>
        </w:rPr>
        <w:t>上下各空一行。</w:t>
      </w:r>
      <w:r>
        <w:t>二级及以下标题左对齐，空两格</w:t>
      </w:r>
      <w:r>
        <w:rPr>
          <w:rFonts w:hint="eastAsia"/>
        </w:rPr>
        <w:t>，不空行</w:t>
      </w:r>
      <w:r>
        <w:t>。前三级标题独占一行，标题后不用标点符号，四级及以下与正文连排。文字两端对齐。</w:t>
      </w:r>
    </w:p>
    <w:p>
      <w:pPr>
        <w:spacing w:line="360" w:lineRule="auto"/>
        <w:ind w:firstLine="480" w:firstLineChars="200"/>
        <w:jc w:val="both"/>
      </w:pPr>
      <w:r>
        <w:t>举例如下：</w:t>
      </w:r>
    </w:p>
    <w:p>
      <w:pPr>
        <w:spacing w:line="360" w:lineRule="auto"/>
        <w:ind w:firstLine="480" w:firstLineChars="200"/>
        <w:jc w:val="both"/>
      </w:pPr>
    </w:p>
    <w:p>
      <w:pPr>
        <w:spacing w:line="480" w:lineRule="auto"/>
        <w:jc w:val="center"/>
        <w:rPr>
          <w:b/>
          <w:bCs/>
          <w:sz w:val="28"/>
          <w:szCs w:val="28"/>
        </w:rPr>
      </w:pPr>
      <w:r>
        <w:rPr>
          <w:b/>
          <w:bCs/>
          <w:sz w:val="28"/>
          <w:szCs w:val="28"/>
        </w:rPr>
        <w:t>一、（四号，宋体；一级标题行间距2倍，居中</w:t>
      </w:r>
      <w:r>
        <w:rPr>
          <w:rFonts w:hint="eastAsia"/>
          <w:b/>
          <w:bCs/>
          <w:sz w:val="28"/>
          <w:szCs w:val="28"/>
        </w:rPr>
        <w:t>，上下各空一行</w:t>
      </w:r>
      <w:r>
        <w:rPr>
          <w:b/>
          <w:bCs/>
          <w:sz w:val="28"/>
          <w:szCs w:val="28"/>
        </w:rPr>
        <w:t>）</w:t>
      </w:r>
    </w:p>
    <w:p>
      <w:pPr>
        <w:spacing w:line="400" w:lineRule="exact"/>
        <w:ind w:firstLine="472" w:firstLineChars="196"/>
        <w:jc w:val="both"/>
        <w:rPr>
          <w:b/>
          <w:bCs/>
        </w:rPr>
      </w:pPr>
    </w:p>
    <w:p>
      <w:pPr>
        <w:spacing w:line="400" w:lineRule="exact"/>
        <w:ind w:firstLine="472" w:firstLineChars="196"/>
        <w:jc w:val="both"/>
        <w:rPr>
          <w:b/>
          <w:bCs/>
        </w:rPr>
      </w:pPr>
      <w:r>
        <w:rPr>
          <w:b/>
          <w:bCs/>
        </w:rPr>
        <w:t>（一）（小四，宋体；二级标题行间距20磅；括号后面不加顿号）</w:t>
      </w:r>
    </w:p>
    <w:p>
      <w:pPr>
        <w:spacing w:line="400" w:lineRule="exact"/>
        <w:ind w:firstLine="472" w:firstLineChars="196"/>
        <w:jc w:val="both"/>
        <w:rPr>
          <w:b/>
          <w:bCs/>
        </w:rPr>
      </w:pPr>
      <w:r>
        <w:rPr>
          <w:b/>
          <w:bCs/>
        </w:rPr>
        <w:t>1.（小四，宋体；三级标题行间距20磅）</w:t>
      </w:r>
    </w:p>
    <w:p>
      <w:pPr>
        <w:spacing w:line="400" w:lineRule="exact"/>
        <w:ind w:firstLine="472" w:firstLineChars="196"/>
        <w:jc w:val="both"/>
        <w:rPr>
          <w:bCs/>
        </w:rPr>
      </w:pPr>
      <w:r>
        <w:rPr>
          <w:b/>
          <w:bCs/>
        </w:rPr>
        <w:t>（1）（小四，宋体；四级标题行间距20磅；括号后面不加顿号）</w:t>
      </w:r>
      <w:r>
        <w:rPr>
          <w:bCs/>
        </w:rPr>
        <w:t>这里是正文部分。</w:t>
      </w:r>
    </w:p>
    <w:p>
      <w:pPr>
        <w:spacing w:line="360" w:lineRule="auto"/>
        <w:jc w:val="both"/>
        <w:rPr>
          <w:rFonts w:ascii="宋体" w:hAnsi="宋体" w:cs="Arial"/>
        </w:rPr>
      </w:pPr>
    </w:p>
    <w:p>
      <w:pPr>
        <w:spacing w:line="360" w:lineRule="auto"/>
        <w:jc w:val="both"/>
        <w:rPr>
          <w:rFonts w:ascii="宋体" w:hAnsi="宋体" w:cs="Arial"/>
        </w:rPr>
      </w:pPr>
    </w:p>
    <w:p>
      <w:pPr>
        <w:spacing w:line="360" w:lineRule="auto"/>
        <w:jc w:val="both"/>
        <w:rPr>
          <w:rFonts w:ascii="宋体" w:hAnsi="宋体" w:cs="Arial"/>
        </w:rPr>
      </w:pPr>
    </w:p>
    <w:p>
      <w:pPr>
        <w:rPr>
          <w:rFonts w:ascii="宋体" w:hAnsi="宋体"/>
        </w:rPr>
      </w:pPr>
    </w:p>
    <w:p>
      <w:pPr>
        <w:spacing w:line="360" w:lineRule="auto"/>
        <w:jc w:val="both"/>
        <w:rPr>
          <w:color w:val="FF0000"/>
        </w:rPr>
      </w:pPr>
    </w:p>
    <w:sectPr>
      <w:headerReference r:id="rId5" w:type="default"/>
      <w:footerReference r:id="rId6" w:type="default"/>
      <w:footerReference r:id="rId7" w:type="even"/>
      <w:pgSz w:w="11906" w:h="16838"/>
      <w:pgMar w:top="1440" w:right="1800" w:bottom="1440" w:left="1800" w:header="851" w:footer="992" w:gutter="0"/>
      <w:pgNumType w:start="0"/>
      <w:cols w:space="72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 w:date="2023-06-07T13:58:01Z" w:initials="">
    <w:p w14:paraId="1D593E7F">
      <w:pPr>
        <w:pStyle w:val="2"/>
        <w:rPr>
          <w:rFonts w:hint="default"/>
          <w:lang w:val="en-US" w:eastAsia="zh-CN"/>
        </w:rPr>
      </w:pPr>
      <w:r>
        <w:rPr>
          <w:rFonts w:hint="eastAsia"/>
          <w:lang w:val="en-US" w:eastAsia="zh-CN"/>
        </w:rPr>
        <w:t>新增英文标题和行距要求</w:t>
      </w:r>
    </w:p>
  </w:comment>
  <w:comment w:id="1" w:author="C" w:date="2023-06-06T15:48:15Z" w:initials="">
    <w:p w14:paraId="403C6279">
      <w:pPr>
        <w:pStyle w:val="2"/>
        <w:rPr>
          <w:rFonts w:hint="default" w:eastAsia="宋体"/>
          <w:lang w:val="en-US" w:eastAsia="zh-CN"/>
        </w:rPr>
      </w:pPr>
      <w:r>
        <w:rPr>
          <w:rFonts w:hint="eastAsia"/>
          <w:lang w:val="en-US" w:eastAsia="zh-CN"/>
        </w:rPr>
        <w:t>删除学号</w:t>
      </w:r>
    </w:p>
  </w:comment>
  <w:comment w:id="2" w:author="C" w:date="2023-06-06T15:49:00Z" w:initials="">
    <w:p w14:paraId="0C6168FA">
      <w:pPr>
        <w:pStyle w:val="2"/>
        <w:rPr>
          <w:rFonts w:hint="eastAsia"/>
          <w:lang w:val="en-US" w:eastAsia="zh-CN"/>
        </w:rPr>
      </w:pPr>
      <w:r>
        <w:rPr>
          <w:rFonts w:hint="eastAsia"/>
          <w:lang w:val="en-US" w:eastAsia="zh-CN"/>
        </w:rPr>
        <w:t>新增</w:t>
      </w:r>
    </w:p>
    <w:p w14:paraId="35B75E39">
      <w:pPr>
        <w:pStyle w:val="2"/>
        <w:rPr>
          <w:rFonts w:hint="eastAsia"/>
          <w:lang w:val="en-US" w:eastAsia="zh-CN"/>
        </w:rPr>
      </w:pPr>
    </w:p>
  </w:comment>
  <w:comment w:id="3" w:author="C" w:date="2023-06-06T15:11:26Z" w:initials="">
    <w:p w14:paraId="226E049F">
      <w:pPr>
        <w:pStyle w:val="2"/>
        <w:rPr>
          <w:rFonts w:hint="default"/>
          <w:lang w:val="en-US" w:eastAsia="zh-CN"/>
        </w:rPr>
      </w:pPr>
      <w:r>
        <w:rPr>
          <w:rFonts w:hint="eastAsia"/>
          <w:lang w:val="en-US" w:eastAsia="zh-CN"/>
        </w:rPr>
        <w:t>这一行是新增</w:t>
      </w:r>
    </w:p>
  </w:comment>
  <w:comment w:id="4" w:author="C" w:date="2023-06-06T15:58:52Z" w:initials="">
    <w:p w14:paraId="33B4495C">
      <w:pPr>
        <w:pStyle w:val="2"/>
        <w:rPr>
          <w:rFonts w:hint="eastAsia"/>
          <w:lang w:val="en-US" w:eastAsia="zh-CN"/>
        </w:rPr>
      </w:pPr>
      <w:r>
        <w:rPr>
          <w:rFonts w:hint="eastAsia"/>
          <w:lang w:val="en-US" w:eastAsia="zh-CN"/>
        </w:rPr>
        <w:t>新增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593E7F" w15:done="0"/>
  <w15:commentEx w15:paraId="403C6279" w15:done="0"/>
  <w15:commentEx w15:paraId="35B75E39" w15:done="0"/>
  <w15:commentEx w15:paraId="226E049F" w15:done="0"/>
  <w15:commentEx w15:paraId="33B449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w:t xml:space="preserve">- </w:t>
    </w:r>
    <w:r>
      <w:fldChar w:fldCharType="begin"/>
    </w:r>
    <w:r>
      <w:instrText xml:space="preserve"> PAGE </w:instrText>
    </w:r>
    <w:r>
      <w:fldChar w:fldCharType="separate"/>
    </w:r>
    <w:r>
      <w:t>１</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fldChar w:fldCharType="begin"/>
    </w:r>
    <w:r>
      <w:rPr>
        <w:rStyle w:val="8"/>
      </w:rPr>
      <w:instrText xml:space="preserve">PAGE  </w:instrTex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t>毕业论文（设计）：外文翻译</w:t>
    </w:r>
  </w:p>
  <w:p>
    <w:pPr>
      <w:pStyle w:val="4"/>
      <w:jc w:val="left"/>
    </w:pPr>
    <w:r>
      <w:rPr>
        <w:rFonts w:hint="eastAsia"/>
      </w:rPr>
      <w:t>毕业论文（设计）题目：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
    <w15:presenceInfo w15:providerId="WPS Office" w15:userId="181673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kNzQ4ZWFiZmQ4NTRhOWRkZTk3YTMwMjlmMmZhYmUifQ=="/>
  </w:docVars>
  <w:rsids>
    <w:rsidRoot w:val="002C4BDC"/>
    <w:rsid w:val="0002445B"/>
    <w:rsid w:val="00034BEC"/>
    <w:rsid w:val="00035307"/>
    <w:rsid w:val="000373E1"/>
    <w:rsid w:val="00041ED8"/>
    <w:rsid w:val="000B433D"/>
    <w:rsid w:val="000C15F5"/>
    <w:rsid w:val="000F4220"/>
    <w:rsid w:val="000F62A9"/>
    <w:rsid w:val="00137946"/>
    <w:rsid w:val="001414DF"/>
    <w:rsid w:val="001D1D84"/>
    <w:rsid w:val="001D5873"/>
    <w:rsid w:val="002053A0"/>
    <w:rsid w:val="00207254"/>
    <w:rsid w:val="00227DB3"/>
    <w:rsid w:val="00262071"/>
    <w:rsid w:val="00270AE4"/>
    <w:rsid w:val="002C4BDC"/>
    <w:rsid w:val="002C5550"/>
    <w:rsid w:val="002C66AE"/>
    <w:rsid w:val="002D37E3"/>
    <w:rsid w:val="002F4F32"/>
    <w:rsid w:val="00320E96"/>
    <w:rsid w:val="003431C4"/>
    <w:rsid w:val="00363815"/>
    <w:rsid w:val="00363F5F"/>
    <w:rsid w:val="00367830"/>
    <w:rsid w:val="003867DB"/>
    <w:rsid w:val="00397261"/>
    <w:rsid w:val="00397355"/>
    <w:rsid w:val="00447363"/>
    <w:rsid w:val="00463BE5"/>
    <w:rsid w:val="00464547"/>
    <w:rsid w:val="004A24E4"/>
    <w:rsid w:val="004D103A"/>
    <w:rsid w:val="00503728"/>
    <w:rsid w:val="00512F65"/>
    <w:rsid w:val="0051374D"/>
    <w:rsid w:val="00521AE8"/>
    <w:rsid w:val="00523801"/>
    <w:rsid w:val="005271BB"/>
    <w:rsid w:val="00551E41"/>
    <w:rsid w:val="005A2859"/>
    <w:rsid w:val="005C292E"/>
    <w:rsid w:val="005D4458"/>
    <w:rsid w:val="005D4E51"/>
    <w:rsid w:val="005D60BE"/>
    <w:rsid w:val="005F68AD"/>
    <w:rsid w:val="006029FD"/>
    <w:rsid w:val="00617171"/>
    <w:rsid w:val="0062769A"/>
    <w:rsid w:val="00684CB7"/>
    <w:rsid w:val="006A0929"/>
    <w:rsid w:val="006A342E"/>
    <w:rsid w:val="006B706B"/>
    <w:rsid w:val="0073625F"/>
    <w:rsid w:val="00740908"/>
    <w:rsid w:val="00750CC8"/>
    <w:rsid w:val="0079715F"/>
    <w:rsid w:val="007D1914"/>
    <w:rsid w:val="007E4D90"/>
    <w:rsid w:val="007F4ACA"/>
    <w:rsid w:val="008059AD"/>
    <w:rsid w:val="00822AEA"/>
    <w:rsid w:val="00822E9C"/>
    <w:rsid w:val="008233D4"/>
    <w:rsid w:val="00830E9A"/>
    <w:rsid w:val="00851608"/>
    <w:rsid w:val="00856EF9"/>
    <w:rsid w:val="00875815"/>
    <w:rsid w:val="00890C9B"/>
    <w:rsid w:val="008A35B4"/>
    <w:rsid w:val="008D6D45"/>
    <w:rsid w:val="008E5061"/>
    <w:rsid w:val="008E62A5"/>
    <w:rsid w:val="00900E29"/>
    <w:rsid w:val="009614FC"/>
    <w:rsid w:val="00A72096"/>
    <w:rsid w:val="00AD5F8C"/>
    <w:rsid w:val="00AE09C9"/>
    <w:rsid w:val="00AF560D"/>
    <w:rsid w:val="00B07E70"/>
    <w:rsid w:val="00B07EF7"/>
    <w:rsid w:val="00B25686"/>
    <w:rsid w:val="00B31310"/>
    <w:rsid w:val="00B4325B"/>
    <w:rsid w:val="00B77EE3"/>
    <w:rsid w:val="00BC4C22"/>
    <w:rsid w:val="00BE3E6B"/>
    <w:rsid w:val="00BE5994"/>
    <w:rsid w:val="00BF5FED"/>
    <w:rsid w:val="00C06FB7"/>
    <w:rsid w:val="00C22FF8"/>
    <w:rsid w:val="00C63126"/>
    <w:rsid w:val="00C71014"/>
    <w:rsid w:val="00CC2CC6"/>
    <w:rsid w:val="00D1077A"/>
    <w:rsid w:val="00D337F2"/>
    <w:rsid w:val="00D749C7"/>
    <w:rsid w:val="00D81BB8"/>
    <w:rsid w:val="00DC25BB"/>
    <w:rsid w:val="00DE1E0A"/>
    <w:rsid w:val="00DF0D4A"/>
    <w:rsid w:val="00E26691"/>
    <w:rsid w:val="00E315A2"/>
    <w:rsid w:val="00E478A9"/>
    <w:rsid w:val="00E651A6"/>
    <w:rsid w:val="00EA5285"/>
    <w:rsid w:val="00EE66F3"/>
    <w:rsid w:val="00F010F0"/>
    <w:rsid w:val="00F06E36"/>
    <w:rsid w:val="00F34FFD"/>
    <w:rsid w:val="00F36274"/>
    <w:rsid w:val="00F45222"/>
    <w:rsid w:val="00F6272E"/>
    <w:rsid w:val="00F862EF"/>
    <w:rsid w:val="00FB3042"/>
    <w:rsid w:val="00FE69E5"/>
    <w:rsid w:val="00FE6E33"/>
    <w:rsid w:val="1CA83D3D"/>
    <w:rsid w:val="298970A9"/>
    <w:rsid w:val="2D934DBF"/>
    <w:rsid w:val="678D19C6"/>
    <w:rsid w:val="6D4D3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uiPriority w:val="0"/>
    <w:pPr>
      <w:tabs>
        <w:tab w:val="center" w:pos="4153"/>
        <w:tab w:val="right" w:pos="8306"/>
      </w:tabs>
      <w:snapToGrid w:val="0"/>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character" w:styleId="7">
    <w:name w:val="Strong"/>
    <w:qFormat/>
    <w:uiPriority w:val="0"/>
    <w:rPr>
      <w:b/>
      <w:bCs/>
    </w:rPr>
  </w:style>
  <w:style w:type="character" w:styleId="8">
    <w:name w:val="page number"/>
    <w:basedOn w:val="6"/>
    <w:uiPriority w:val="0"/>
  </w:style>
  <w:style w:type="character" w:customStyle="1" w:styleId="9">
    <w:name w:val="页眉 字符"/>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zj</Company>
  <Pages>8</Pages>
  <Words>459</Words>
  <Characters>2620</Characters>
  <Lines>21</Lines>
  <Paragraphs>6</Paragraphs>
  <TotalTime>0</TotalTime>
  <ScaleCrop>false</ScaleCrop>
  <LinksUpToDate>false</LinksUpToDate>
  <CharactersWithSpaces>3073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2021-09-29T12:37:00Z</dcterms:created>
  <dc:creator>hz</dc:creator>
  <cp:lastModifiedBy>C</cp:lastModifiedBy>
  <dcterms:modified xsi:type="dcterms:W3CDTF">2023-06-08T07:50:12Z</dcterms:modified>
  <dc:title>浙江工商大学</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AA0833ACE4C94B3DBA3B20339E7C1592_12</vt:lpwstr>
  </property>
</Properties>
</file>